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09" w:rsidRPr="00474150" w:rsidRDefault="00047609" w:rsidP="00047609">
      <w:pPr>
        <w:autoSpaceDE w:val="0"/>
        <w:autoSpaceDN w:val="0"/>
        <w:adjustRightInd w:val="0"/>
        <w:contextualSpacing/>
        <w:jc w:val="both"/>
        <w:rPr>
          <w:rFonts w:ascii="Garamond" w:hAnsi="Garamon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47609" w:rsidRPr="00474150" w:rsidRDefault="00047609" w:rsidP="00047609">
      <w:pPr>
        <w:autoSpaceDE w:val="0"/>
        <w:autoSpaceDN w:val="0"/>
        <w:adjustRightInd w:val="0"/>
        <w:contextualSpacing/>
        <w:jc w:val="both"/>
        <w:rPr>
          <w:rFonts w:ascii="Garamond" w:hAnsi="Garamon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7609" w:rsidRPr="00474150" w:rsidRDefault="00047609" w:rsidP="00047609">
      <w:pPr>
        <w:autoSpaceDE w:val="0"/>
        <w:autoSpaceDN w:val="0"/>
        <w:adjustRightInd w:val="0"/>
        <w:contextualSpacing/>
        <w:jc w:val="both"/>
        <w:rPr>
          <w:rFonts w:ascii="Garamond" w:hAnsi="Garamon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page" w:horzAnchor="margin" w:tblpXSpec="center" w:tblpY="721"/>
        <w:tblW w:w="11003" w:type="dxa"/>
        <w:tblLook w:val="04A0" w:firstRow="1" w:lastRow="0" w:firstColumn="1" w:lastColumn="0" w:noHBand="0" w:noVBand="1"/>
      </w:tblPr>
      <w:tblGrid>
        <w:gridCol w:w="4656"/>
        <w:gridCol w:w="3244"/>
        <w:gridCol w:w="3103"/>
      </w:tblGrid>
      <w:tr w:rsidR="00046B59" w:rsidRPr="009F2258" w:rsidTr="00046B59">
        <w:trPr>
          <w:trHeight w:val="3215"/>
        </w:trPr>
        <w:tc>
          <w:tcPr>
            <w:tcW w:w="4656" w:type="dxa"/>
          </w:tcPr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 xml:space="preserve">MINISTERE DE L’ECONOMIE </w:t>
            </w: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ET DES FINANCES</w:t>
            </w: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……………………..</w:t>
            </w: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SECRETARIAT GENERAL</w:t>
            </w: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…………………….</w:t>
            </w:r>
          </w:p>
          <w:p w:rsidR="00C8766F" w:rsidRPr="00C8766F" w:rsidRDefault="00C8766F" w:rsidP="00C876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8766F">
              <w:rPr>
                <w:rFonts w:ascii="Bookman Old Style" w:hAnsi="Bookman Old Style"/>
                <w:b/>
                <w:bCs/>
              </w:rPr>
              <w:t>DIRECTION GENERALE DE L’AMENAGEMENT DU TERRITOIRE ET DE L’APPUI A LA DECENTRALISATION</w:t>
            </w:r>
          </w:p>
          <w:p w:rsidR="00C8766F" w:rsidRPr="00C8766F" w:rsidRDefault="00C8766F" w:rsidP="00C8766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8766F">
              <w:rPr>
                <w:rFonts w:ascii="Bookman Old Style" w:hAnsi="Bookman Old Style"/>
                <w:b/>
                <w:bCs/>
              </w:rPr>
              <w:t>-</w:t>
            </w:r>
            <w:r w:rsidR="006474A9">
              <w:rPr>
                <w:rFonts w:ascii="Bookman Old Style" w:hAnsi="Bookman Old Style"/>
                <w:b/>
                <w:bCs/>
              </w:rPr>
              <w:t>-----------------------</w:t>
            </w:r>
          </w:p>
          <w:p w:rsidR="00046B59" w:rsidRPr="00046B59" w:rsidRDefault="00C8766F" w:rsidP="00C8766F">
            <w:pPr>
              <w:jc w:val="center"/>
              <w:rPr>
                <w:rFonts w:ascii="Bookman Old Style" w:hAnsi="Bookman Old Style"/>
                <w:b/>
              </w:rPr>
            </w:pPr>
            <w:r w:rsidRPr="00C8766F">
              <w:rPr>
                <w:rFonts w:ascii="Bookman Old Style" w:hAnsi="Bookman Old Style"/>
                <w:b/>
                <w:bCs/>
              </w:rPr>
              <w:t>CELLULE SYNERGIE D’ACTIONS D’ACCOMPAGNEMENT DE LA DECENTRALISATION</w:t>
            </w:r>
          </w:p>
        </w:tc>
        <w:tc>
          <w:tcPr>
            <w:tcW w:w="3244" w:type="dxa"/>
          </w:tcPr>
          <w:p w:rsidR="00046B59" w:rsidRPr="00046B59" w:rsidRDefault="00046B59" w:rsidP="00046B5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03" w:type="dxa"/>
          </w:tcPr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BURKINA FASO</w:t>
            </w: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…………</w:t>
            </w: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  <w:b/>
              </w:rPr>
            </w:pPr>
            <w:r w:rsidRPr="00046B59">
              <w:rPr>
                <w:rFonts w:ascii="Bookman Old Style" w:hAnsi="Bookman Old Style"/>
                <w:b/>
              </w:rPr>
              <w:t>Unité-Progrès-Justice</w:t>
            </w:r>
          </w:p>
          <w:p w:rsidR="00046B59" w:rsidRPr="00046B59" w:rsidRDefault="00046B59" w:rsidP="00046B59">
            <w:pPr>
              <w:rPr>
                <w:rFonts w:ascii="Bookman Old Style" w:hAnsi="Bookman Old Style"/>
              </w:rPr>
            </w:pPr>
          </w:p>
          <w:p w:rsidR="00046B59" w:rsidRPr="00046B59" w:rsidRDefault="00046B59" w:rsidP="00046B5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</w:p>
    <w:p w:rsidR="004E61F8" w:rsidRDefault="004E61F8" w:rsidP="004E61F8">
      <w:pPr>
        <w:rPr>
          <w:b/>
        </w:rPr>
      </w:pPr>
      <w:r>
        <w:rPr>
          <w:b/>
        </w:rPr>
        <w:t xml:space="preserve">                         </w:t>
      </w:r>
    </w:p>
    <w:p w:rsidR="00046B59" w:rsidRPr="00146BAA" w:rsidRDefault="004E61F8" w:rsidP="00046B59">
      <w:pPr>
        <w:rPr>
          <w:sz w:val="40"/>
          <w:szCs w:val="40"/>
          <w:u w:val="single"/>
        </w:rPr>
      </w:pPr>
      <w:r>
        <w:rPr>
          <w:b/>
        </w:rPr>
        <w:t xml:space="preserve">                            </w:t>
      </w:r>
      <w:r w:rsidRPr="00146BAA">
        <w:rPr>
          <w:rFonts w:ascii="Bookman Old Style" w:hAnsi="Bookman Old Style"/>
          <w:b/>
          <w:sz w:val="40"/>
          <w:szCs w:val="40"/>
          <w:u w:val="single"/>
        </w:rPr>
        <w:t>RAPPORT DE MISSION</w:t>
      </w:r>
    </w:p>
    <w:p w:rsidR="004E61F8" w:rsidRPr="004E61F8" w:rsidRDefault="004E61F8" w:rsidP="00046B59">
      <w:pPr>
        <w:rPr>
          <w:sz w:val="40"/>
          <w:szCs w:val="40"/>
        </w:rPr>
      </w:pPr>
    </w:p>
    <w:p w:rsidR="00046B59" w:rsidRPr="009F2258" w:rsidRDefault="00046B59" w:rsidP="00046B59">
      <w:pPr>
        <w:rPr>
          <w:b/>
        </w:rPr>
      </w:pPr>
    </w:p>
    <w:p w:rsidR="00046B59" w:rsidRPr="009F2258" w:rsidRDefault="00474150" w:rsidP="00046B5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50165</wp:posOffset>
                </wp:positionV>
                <wp:extent cx="5686425" cy="1246505"/>
                <wp:effectExtent l="28575" t="32385" r="28575" b="355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246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61F8" w:rsidRPr="00273DB2" w:rsidRDefault="004E61F8" w:rsidP="004E61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3DB2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ATELIER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TECHNIQUE </w:t>
                            </w:r>
                            <w:r w:rsidRPr="00273DB2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D’EVALUATION A MI-PARCOURS DU PLAN D'ACTIVITES TRIENNAL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AU TITRE DE L’ANNEE 2013 </w:t>
                            </w:r>
                            <w:r w:rsidRPr="00273DB2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DE LA STRATEGIE D’APPUI A LA DECENTRELISATION DU MEF</w:t>
                            </w:r>
                          </w:p>
                          <w:p w:rsidR="00C8766F" w:rsidRPr="004E61F8" w:rsidRDefault="00C8766F" w:rsidP="004E6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.1pt;margin-top:3.95pt;width:447.75pt;height:9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" strokeweight="4.5pt">
                <v:textbox>
                  <w:txbxContent>
                    <w:p w:rsidR="004E61F8" w:rsidRPr="00273DB2" w:rsidRDefault="004E61F8" w:rsidP="004E61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3DB2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ATELIER 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TECHNIQUE </w:t>
                      </w:r>
                      <w:r w:rsidRPr="00273DB2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D’EVALUATION A MI-PARCOURS DU PLAN D'ACTIVITES TRIENNAL 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AU TITRE DE L’ANNEE 2013 </w:t>
                      </w:r>
                      <w:r w:rsidRPr="00273DB2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DE LA STRATEGIE D’APPUI A LA DECENTRELISATION DU MEF</w:t>
                      </w:r>
                    </w:p>
                    <w:p w:rsidR="00C8766F" w:rsidRPr="004E61F8" w:rsidRDefault="00C8766F" w:rsidP="004E61F8"/>
                  </w:txbxContent>
                </v:textbox>
              </v:roundrect>
            </w:pict>
          </mc:Fallback>
        </mc:AlternateContent>
      </w:r>
    </w:p>
    <w:p w:rsidR="00046B59" w:rsidRPr="009F2258" w:rsidRDefault="00046B59" w:rsidP="00046B59">
      <w:pPr>
        <w:rPr>
          <w:b/>
        </w:rPr>
      </w:pPr>
    </w:p>
    <w:p w:rsidR="00046B59" w:rsidRDefault="00046B59" w:rsidP="00046B59">
      <w:pPr>
        <w:rPr>
          <w:b/>
        </w:rPr>
      </w:pPr>
    </w:p>
    <w:p w:rsidR="009F0ED5" w:rsidRDefault="009F0ED5" w:rsidP="00046B59">
      <w:pPr>
        <w:rPr>
          <w:b/>
        </w:rPr>
      </w:pPr>
    </w:p>
    <w:p w:rsidR="009F0ED5" w:rsidRDefault="009F0ED5" w:rsidP="00046B59">
      <w:pPr>
        <w:rPr>
          <w:b/>
        </w:rPr>
      </w:pPr>
    </w:p>
    <w:p w:rsidR="009F0ED5" w:rsidRDefault="009F0ED5" w:rsidP="00046B59">
      <w:pPr>
        <w:rPr>
          <w:b/>
        </w:rPr>
      </w:pPr>
    </w:p>
    <w:p w:rsidR="009F0ED5" w:rsidRDefault="009F0ED5" w:rsidP="00046B59">
      <w:pPr>
        <w:rPr>
          <w:b/>
        </w:rPr>
      </w:pPr>
    </w:p>
    <w:p w:rsidR="009F0ED5" w:rsidRDefault="009F0ED5" w:rsidP="00046B59">
      <w:pPr>
        <w:rPr>
          <w:b/>
        </w:rPr>
      </w:pPr>
    </w:p>
    <w:p w:rsidR="00857CEA" w:rsidRDefault="00857CEA" w:rsidP="00046B59">
      <w:pPr>
        <w:rPr>
          <w:b/>
        </w:rPr>
      </w:pPr>
    </w:p>
    <w:p w:rsidR="009F0ED5" w:rsidRPr="00E7145F" w:rsidRDefault="00E7145F" w:rsidP="00E7145F">
      <w:pPr>
        <w:pStyle w:val="Sansinterligne"/>
        <w:rPr>
          <w:rFonts w:ascii="Bookman Old Style" w:hAnsi="Bookman Old Style"/>
          <w:b/>
          <w:i/>
          <w:u w:val="single"/>
        </w:rPr>
      </w:pPr>
      <w:r>
        <w:rPr>
          <w:b/>
        </w:rPr>
        <w:t xml:space="preserve">                             </w:t>
      </w:r>
      <w:r w:rsidR="009F0ED5">
        <w:rPr>
          <w:b/>
        </w:rPr>
        <w:t xml:space="preserve"> </w:t>
      </w:r>
      <w:r>
        <w:rPr>
          <w:b/>
        </w:rPr>
        <w:t xml:space="preserve">      </w:t>
      </w:r>
      <w:r w:rsidR="00247CAA">
        <w:rPr>
          <w:b/>
        </w:rPr>
        <w:t xml:space="preserve">  </w:t>
      </w:r>
      <w:r w:rsidR="00B02ED5">
        <w:rPr>
          <w:b/>
        </w:rPr>
        <w:t xml:space="preserve">     </w:t>
      </w:r>
      <w:r w:rsidR="0083528A">
        <w:rPr>
          <w:b/>
        </w:rPr>
        <w:t xml:space="preserve"> </w:t>
      </w:r>
      <w:r w:rsidR="003A3183">
        <w:rPr>
          <w:b/>
        </w:rPr>
        <w:t xml:space="preserve">  </w:t>
      </w:r>
      <w:r w:rsidR="009F0ED5">
        <w:rPr>
          <w:b/>
        </w:rPr>
        <w:t xml:space="preserve"> </w:t>
      </w:r>
    </w:p>
    <w:p w:rsidR="009F0ED5" w:rsidRDefault="009F0ED5" w:rsidP="00046B59">
      <w:pPr>
        <w:rPr>
          <w:b/>
        </w:rPr>
      </w:pPr>
    </w:p>
    <w:p w:rsidR="009F0ED5" w:rsidRDefault="009F0ED5" w:rsidP="00046B59">
      <w:pPr>
        <w:rPr>
          <w:b/>
        </w:rPr>
      </w:pPr>
    </w:p>
    <w:p w:rsidR="009F0ED5" w:rsidRPr="009F2258" w:rsidRDefault="009F0ED5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Default="00046B59" w:rsidP="00046B59">
      <w:pPr>
        <w:rPr>
          <w:b/>
        </w:rPr>
      </w:pPr>
    </w:p>
    <w:p w:rsidR="00D57965" w:rsidRPr="009F2258" w:rsidRDefault="00D57965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Default="00046B59" w:rsidP="00046B59">
      <w:pPr>
        <w:rPr>
          <w:b/>
        </w:rPr>
      </w:pPr>
    </w:p>
    <w:p w:rsidR="00046B59" w:rsidRPr="009F2258" w:rsidRDefault="00046B59" w:rsidP="00046B59">
      <w:pPr>
        <w:rPr>
          <w:b/>
        </w:rPr>
      </w:pPr>
    </w:p>
    <w:p w:rsidR="00046B59" w:rsidRPr="00046B59" w:rsidRDefault="00046B59" w:rsidP="00046B59">
      <w:pPr>
        <w:jc w:val="right"/>
        <w:rPr>
          <w:rFonts w:ascii="Bookman Old Style" w:hAnsi="Bookman Old Style"/>
          <w:b/>
          <w:sz w:val="18"/>
          <w:szCs w:val="18"/>
        </w:rPr>
      </w:pPr>
      <w:r w:rsidRPr="00046B59">
        <w:rPr>
          <w:rFonts w:ascii="Bookman Old Style" w:hAnsi="Bookman Old Style"/>
          <w:b/>
          <w:sz w:val="18"/>
          <w:szCs w:val="18"/>
        </w:rPr>
        <w:t>Juillet 2013</w:t>
      </w:r>
    </w:p>
    <w:p w:rsidR="00046B59" w:rsidRDefault="00046B59" w:rsidP="00047609">
      <w:pPr>
        <w:rPr>
          <w:rFonts w:ascii="Bookman Old Style" w:hAnsi="Bookman Old Style"/>
          <w:b/>
        </w:rPr>
      </w:pPr>
    </w:p>
    <w:p w:rsidR="003A6333" w:rsidRDefault="003A6333" w:rsidP="00047609">
      <w:pPr>
        <w:rPr>
          <w:rFonts w:ascii="Bookman Old Style" w:hAnsi="Bookman Old Style"/>
          <w:b/>
        </w:rPr>
      </w:pPr>
    </w:p>
    <w:p w:rsidR="002C1768" w:rsidRDefault="002C1768" w:rsidP="00A71EA7">
      <w:pPr>
        <w:spacing w:line="360" w:lineRule="auto"/>
        <w:rPr>
          <w:rFonts w:ascii="Bookman Old Style" w:hAnsi="Bookman Old Style"/>
        </w:rPr>
      </w:pPr>
    </w:p>
    <w:p w:rsidR="00F75A92" w:rsidRDefault="00F75A92" w:rsidP="00F75A9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man Old Style" w:hAnsi="Bookman Old Style"/>
        </w:rPr>
      </w:pPr>
      <w:r w:rsidRPr="005401D4">
        <w:rPr>
          <w:rFonts w:ascii="Bookman Old Style" w:hAnsi="Bookman Old Style"/>
        </w:rPr>
        <w:t>Du 15 au 19 juillet 2013, s’est tenue à Koudougou, une retraite</w:t>
      </w:r>
      <w:r>
        <w:rPr>
          <w:rFonts w:ascii="Bookman Old Style" w:hAnsi="Bookman Old Style"/>
        </w:rPr>
        <w:t xml:space="preserve"> relat</w:t>
      </w:r>
      <w:r w:rsidR="00845B73">
        <w:rPr>
          <w:rFonts w:ascii="Bookman Old Style" w:hAnsi="Bookman Old Style"/>
        </w:rPr>
        <w:t>ive à l’évaluation au 30 juin 2013</w:t>
      </w:r>
      <w:r>
        <w:rPr>
          <w:rFonts w:ascii="Bookman Old Style" w:hAnsi="Bookman Old Style"/>
        </w:rPr>
        <w:t xml:space="preserve"> du Plan d’Activités Triennal(PAT) de la Stratégie d’Appui à la Décentralisation(SAD) du Ministère de l’Economie et des Finances(MEF).</w:t>
      </w:r>
    </w:p>
    <w:p w:rsidR="00F75A92" w:rsidRDefault="00AF10F9" w:rsidP="00F75A9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F75A92" w:rsidRPr="0022712F">
        <w:rPr>
          <w:rFonts w:ascii="Bookman Old Style" w:hAnsi="Bookman Old Style"/>
        </w:rPr>
        <w:t>a retraite a connu la participation des points focaux dont la liste est jointe en annexe.</w:t>
      </w:r>
    </w:p>
    <w:p w:rsidR="002C1768" w:rsidRDefault="00F75A92" w:rsidP="00845B7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man Old Style" w:hAnsi="Bookman Old Style"/>
        </w:rPr>
      </w:pPr>
      <w:r w:rsidRPr="0022712F">
        <w:rPr>
          <w:rFonts w:ascii="Bookman Old Style" w:hAnsi="Bookman Old Style"/>
        </w:rPr>
        <w:t> </w:t>
      </w:r>
      <w:r w:rsidRPr="002714C4">
        <w:rPr>
          <w:rFonts w:ascii="Bookman Old Style" w:hAnsi="Bookman Old Style"/>
        </w:rPr>
        <w:t>La mission avait pour mandat de faire le bilan du PAT 2013 pour ce premier semestre,</w:t>
      </w:r>
      <w:r w:rsidRPr="00474150">
        <w:rPr>
          <w:rFonts w:ascii="Cambria" w:hAnsi="Cambria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14C4">
        <w:rPr>
          <w:rFonts w:ascii="Bookman Old Style" w:hAnsi="Bookman Old Style"/>
        </w:rPr>
        <w:t>afin</w:t>
      </w:r>
      <w:r w:rsidR="00845B73">
        <w:rPr>
          <w:rFonts w:ascii="Bookman Old Style" w:hAnsi="Bookman Old Style"/>
        </w:rPr>
        <w:t xml:space="preserve"> d’</w:t>
      </w:r>
      <w:r w:rsidR="002A0120">
        <w:rPr>
          <w:rFonts w:ascii="Bookman Old Style" w:hAnsi="Bookman Old Style"/>
        </w:rPr>
        <w:t>apprécier</w:t>
      </w:r>
      <w:r w:rsidR="00845B73">
        <w:rPr>
          <w:rFonts w:ascii="Bookman Old Style" w:hAnsi="Bookman Old Style"/>
        </w:rPr>
        <w:t xml:space="preserve"> le niveau d’</w:t>
      </w:r>
      <w:r w:rsidR="002A0120">
        <w:rPr>
          <w:rFonts w:ascii="Bookman Old Style" w:hAnsi="Bookman Old Style"/>
        </w:rPr>
        <w:t>exécution</w:t>
      </w:r>
      <w:r w:rsidR="00845B73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 xml:space="preserve">es activités </w:t>
      </w:r>
      <w:r w:rsidR="00845B73">
        <w:rPr>
          <w:rFonts w:ascii="Bookman Old Style" w:hAnsi="Bookman Old Style"/>
        </w:rPr>
        <w:t xml:space="preserve"> et de relever les </w:t>
      </w:r>
      <w:r w:rsidR="002A0120">
        <w:rPr>
          <w:rFonts w:ascii="Bookman Old Style" w:hAnsi="Bookman Old Style"/>
        </w:rPr>
        <w:t>difficultés</w:t>
      </w:r>
      <w:r w:rsidR="00845B73">
        <w:rPr>
          <w:rFonts w:ascii="Bookman Old Style" w:hAnsi="Bookman Old Style"/>
        </w:rPr>
        <w:t xml:space="preserve"> rencontres dans sa mise en œuvre. </w:t>
      </w:r>
    </w:p>
    <w:p w:rsidR="00845B73" w:rsidRPr="00B65CB7" w:rsidRDefault="00845B73" w:rsidP="00845B7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man Old Style" w:hAnsi="Bookman Old Style" w:cs="Tahoma"/>
          <w:b/>
        </w:rPr>
      </w:pPr>
    </w:p>
    <w:p w:rsidR="002C1768" w:rsidRDefault="002C1768" w:rsidP="002C1768">
      <w:pPr>
        <w:jc w:val="both"/>
        <w:rPr>
          <w:rFonts w:ascii="Bookman Old Style" w:hAnsi="Bookman Old Style" w:cs="Tahoma"/>
          <w:b/>
          <w:u w:val="single"/>
        </w:rPr>
      </w:pPr>
      <w:r w:rsidRPr="00335A44">
        <w:rPr>
          <w:rFonts w:ascii="Bookman Old Style" w:hAnsi="Bookman Old Style" w:cs="Tahoma"/>
          <w:b/>
        </w:rPr>
        <w:t>I –</w:t>
      </w:r>
      <w:r w:rsidRPr="00B65CB7">
        <w:rPr>
          <w:rFonts w:ascii="Bookman Old Style" w:hAnsi="Bookman Old Style" w:cs="Tahoma"/>
          <w:b/>
          <w:u w:val="single"/>
        </w:rPr>
        <w:t xml:space="preserve"> </w:t>
      </w:r>
      <w:r>
        <w:rPr>
          <w:rFonts w:ascii="Bookman Old Style" w:hAnsi="Bookman Old Style" w:cs="Tahoma"/>
          <w:b/>
          <w:u w:val="single"/>
        </w:rPr>
        <w:t xml:space="preserve">DE L’OUVERTURE DES TRAVAUX </w:t>
      </w:r>
    </w:p>
    <w:p w:rsidR="002A0120" w:rsidRDefault="002A0120" w:rsidP="002C1768">
      <w:pPr>
        <w:jc w:val="both"/>
        <w:rPr>
          <w:rFonts w:ascii="Bookman Old Style" w:hAnsi="Bookman Old Style" w:cs="Tahoma"/>
          <w:b/>
          <w:u w:val="single"/>
        </w:rPr>
      </w:pPr>
    </w:p>
    <w:p w:rsidR="002C1768" w:rsidRPr="00AD1354" w:rsidRDefault="002A0120" w:rsidP="002C176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Les travaux de cette session ont été présidés par</w:t>
      </w:r>
      <w:r w:rsidRPr="002A0120">
        <w:rPr>
          <w:rFonts w:ascii="Bookman Old Style" w:hAnsi="Bookman Old Style" w:cs="Tahoma"/>
        </w:rPr>
        <w:t xml:space="preserve"> </w:t>
      </w:r>
      <w:r w:rsidRPr="00B65CB7">
        <w:rPr>
          <w:rFonts w:ascii="Bookman Old Style" w:hAnsi="Bookman Old Style" w:cs="Tahoma"/>
        </w:rPr>
        <w:t>Monsieur</w:t>
      </w:r>
      <w:r>
        <w:rPr>
          <w:rFonts w:ascii="Bookman Old Style" w:hAnsi="Bookman Old Style" w:cs="Tahoma"/>
        </w:rPr>
        <w:t xml:space="preserve"> Baba DRABO.</w:t>
      </w:r>
    </w:p>
    <w:p w:rsidR="00F75A92" w:rsidRDefault="002C1768" w:rsidP="00F75A9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Bookman Old Style" w:hAnsi="Bookman Old Style"/>
        </w:rPr>
      </w:pPr>
      <w:r w:rsidRPr="00AD1354">
        <w:rPr>
          <w:rFonts w:ascii="Bookman Old Style" w:hAnsi="Bookman Old Style"/>
        </w:rPr>
        <w:t>Dans son discours</w:t>
      </w:r>
      <w:r>
        <w:rPr>
          <w:rFonts w:ascii="Bookman Old Style" w:hAnsi="Bookman Old Style"/>
        </w:rPr>
        <w:t xml:space="preserve"> d’ouverture</w:t>
      </w:r>
      <w:r w:rsidRPr="00AD1354">
        <w:rPr>
          <w:rFonts w:ascii="Bookman Old Style" w:hAnsi="Bookman Old Style"/>
        </w:rPr>
        <w:t xml:space="preserve">, </w:t>
      </w:r>
      <w:r w:rsidR="002A0120">
        <w:rPr>
          <w:rFonts w:ascii="Bookman Old Style" w:hAnsi="Bookman Old Style"/>
        </w:rPr>
        <w:t xml:space="preserve">il a </w:t>
      </w:r>
      <w:r w:rsidR="00F75A92">
        <w:rPr>
          <w:rFonts w:ascii="Bookman Old Style" w:hAnsi="Bookman Old Style"/>
        </w:rPr>
        <w:t>d’abord fait l’historique du processus de la SAD/MEF avant de rappeler</w:t>
      </w:r>
      <w:r w:rsidRPr="00AD1354">
        <w:rPr>
          <w:rFonts w:ascii="Bookman Old Style" w:hAnsi="Bookman Old Style"/>
        </w:rPr>
        <w:t xml:space="preserve"> </w:t>
      </w:r>
      <w:r w:rsidR="00F75A92">
        <w:rPr>
          <w:rFonts w:ascii="Bookman Old Style" w:hAnsi="Bookman Old Style"/>
        </w:rPr>
        <w:t>l’</w:t>
      </w:r>
      <w:r w:rsidRPr="00AD1354">
        <w:rPr>
          <w:rFonts w:ascii="Bookman Old Style" w:hAnsi="Bookman Old Style"/>
        </w:rPr>
        <w:t>o</w:t>
      </w:r>
      <w:r w:rsidR="00F75A92">
        <w:rPr>
          <w:rFonts w:ascii="Bookman Old Style" w:hAnsi="Bookman Old Style"/>
        </w:rPr>
        <w:t>bjectif visé</w:t>
      </w:r>
      <w:r>
        <w:rPr>
          <w:rFonts w:ascii="Bookman Old Style" w:hAnsi="Bookman Old Style"/>
        </w:rPr>
        <w:t xml:space="preserve"> </w:t>
      </w:r>
      <w:r w:rsidR="00146BAA">
        <w:rPr>
          <w:rFonts w:ascii="Bookman Old Style" w:hAnsi="Bookman Old Style"/>
        </w:rPr>
        <w:t xml:space="preserve">par </w:t>
      </w:r>
      <w:r w:rsidR="00F75A92">
        <w:rPr>
          <w:rFonts w:ascii="Bookman Old Style" w:hAnsi="Bookman Old Style"/>
        </w:rPr>
        <w:t>l</w:t>
      </w:r>
      <w:r w:rsidR="00F75A92" w:rsidRPr="002714C4">
        <w:rPr>
          <w:rFonts w:ascii="Bookman Old Style" w:hAnsi="Bookman Old Style"/>
        </w:rPr>
        <w:t>a mission</w:t>
      </w:r>
      <w:r w:rsidR="00917AA8">
        <w:rPr>
          <w:rFonts w:ascii="Bookman Old Style" w:hAnsi="Bookman Old Style"/>
        </w:rPr>
        <w:t>.</w:t>
      </w:r>
    </w:p>
    <w:p w:rsidR="002C1768" w:rsidRPr="00956B00" w:rsidRDefault="00F75A92" w:rsidP="00956B00">
      <w:pPr>
        <w:spacing w:before="120"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Aussi</w:t>
      </w:r>
      <w:r w:rsidR="002C176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pour l’atteinte </w:t>
      </w:r>
      <w:r w:rsidR="00917AA8">
        <w:rPr>
          <w:rFonts w:ascii="Bookman Old Style" w:hAnsi="Bookman Old Style"/>
        </w:rPr>
        <w:t>des résultats escomptés</w:t>
      </w:r>
      <w:r>
        <w:rPr>
          <w:rFonts w:ascii="Bookman Old Style" w:hAnsi="Bookman Old Style"/>
        </w:rPr>
        <w:t xml:space="preserve"> il</w:t>
      </w:r>
      <w:r w:rsidR="002C1768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</w:rPr>
        <w:t>exhorté</w:t>
      </w:r>
      <w:r w:rsidR="00956B00">
        <w:rPr>
          <w:rFonts w:ascii="Bookman Old Style" w:hAnsi="Bookman Old Style"/>
        </w:rPr>
        <w:t xml:space="preserve"> chaque membre de l’équipe technique à donner le meilleur de lui-même en contribuant activement aux travaux durant toute la période de la retraite.</w:t>
      </w:r>
    </w:p>
    <w:p w:rsidR="002C1768" w:rsidRPr="00B65CB7" w:rsidRDefault="002C1768" w:rsidP="002C1768">
      <w:pPr>
        <w:ind w:left="360"/>
        <w:jc w:val="both"/>
        <w:rPr>
          <w:rFonts w:ascii="Bookman Old Style" w:hAnsi="Bookman Old Style" w:cs="Tahoma"/>
          <w:b/>
        </w:rPr>
      </w:pPr>
    </w:p>
    <w:p w:rsidR="002C1768" w:rsidRPr="00B65CB7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</w:p>
    <w:p w:rsidR="002C1768" w:rsidRPr="00B65CB7" w:rsidRDefault="003F53A2" w:rsidP="002C1768">
      <w:pPr>
        <w:pStyle w:val="Paragraphedeliste"/>
        <w:spacing w:after="200"/>
        <w:ind w:left="0"/>
        <w:jc w:val="both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Tahoma"/>
          <w:b/>
        </w:rPr>
        <w:t>II</w:t>
      </w:r>
      <w:r w:rsidR="002C1768" w:rsidRPr="00335A44">
        <w:rPr>
          <w:rFonts w:ascii="Bookman Old Style" w:hAnsi="Bookman Old Style" w:cs="Tahoma"/>
          <w:b/>
        </w:rPr>
        <w:t xml:space="preserve"> –</w:t>
      </w:r>
      <w:r w:rsidR="002C1768">
        <w:rPr>
          <w:rFonts w:ascii="Bookman Old Style" w:hAnsi="Bookman Old Style" w:cs="Tahoma"/>
          <w:b/>
          <w:u w:val="single"/>
        </w:rPr>
        <w:t>DU</w:t>
      </w:r>
      <w:r w:rsidR="002C1768" w:rsidRPr="00B65CB7">
        <w:rPr>
          <w:rFonts w:ascii="Bookman Old Style" w:hAnsi="Bookman Old Style" w:cs="Tahoma"/>
          <w:b/>
          <w:u w:val="single"/>
        </w:rPr>
        <w:t xml:space="preserve"> DEROULEMENT DES TRAVAUX </w:t>
      </w:r>
    </w:p>
    <w:p w:rsidR="003F53A2" w:rsidRDefault="003F53A2" w:rsidP="002C1768">
      <w:p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Les travaux se sont déroulés en plénière et en atelier</w:t>
      </w:r>
      <w:r w:rsidR="00EF76FF">
        <w:rPr>
          <w:rFonts w:ascii="Bookman Old Style" w:hAnsi="Bookman Old Style" w:cs="Tahoma"/>
        </w:rPr>
        <w:t>.</w:t>
      </w:r>
    </w:p>
    <w:p w:rsidR="002C1768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Après la répartition des participants en deux groupes de travail, le premier s’est penché sur </w:t>
      </w:r>
      <w:r w:rsidR="009C725D">
        <w:rPr>
          <w:rFonts w:ascii="Bookman Old Style" w:hAnsi="Bookman Old Style" w:cs="Tahoma"/>
        </w:rPr>
        <w:t>l’évaluation des axes 1 et 3 du PAT</w:t>
      </w:r>
      <w:r>
        <w:rPr>
          <w:rFonts w:ascii="Bookman Old Style" w:hAnsi="Bookman Old Style" w:cs="Tahoma"/>
        </w:rPr>
        <w:t>.</w:t>
      </w:r>
    </w:p>
    <w:p w:rsidR="002C1768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Quant au deuxième groupe, les travaux ont porté sur </w:t>
      </w:r>
      <w:r w:rsidR="009C725D">
        <w:rPr>
          <w:rFonts w:ascii="Bookman Old Style" w:hAnsi="Bookman Old Style" w:cs="Tahoma"/>
        </w:rPr>
        <w:t>l’évaluation des axes 2 et 4 du PAT.</w:t>
      </w:r>
    </w:p>
    <w:p w:rsidR="002C1768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L’essentiel des travaux </w:t>
      </w:r>
      <w:r w:rsidR="00D47389">
        <w:rPr>
          <w:rFonts w:ascii="Bookman Old Style" w:hAnsi="Bookman Old Style" w:cs="Tahoma"/>
        </w:rPr>
        <w:t xml:space="preserve">de </w:t>
      </w:r>
      <w:r w:rsidR="009C725D">
        <w:rPr>
          <w:rFonts w:ascii="Bookman Old Style" w:hAnsi="Bookman Old Style" w:cs="Tahoma"/>
        </w:rPr>
        <w:t>groupe</w:t>
      </w:r>
      <w:r w:rsidR="00C07196">
        <w:rPr>
          <w:rFonts w:ascii="Bookman Old Style" w:hAnsi="Bookman Old Style" w:cs="Tahoma"/>
        </w:rPr>
        <w:t xml:space="preserve">s </w:t>
      </w:r>
      <w:r>
        <w:rPr>
          <w:rFonts w:ascii="Bookman Old Style" w:hAnsi="Bookman Old Style" w:cs="Tahoma"/>
        </w:rPr>
        <w:t>a consisté à :</w:t>
      </w:r>
    </w:p>
    <w:p w:rsidR="002C1768" w:rsidRDefault="003F53A2" w:rsidP="002C1768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r</w:t>
      </w:r>
      <w:r w:rsidR="009C725D">
        <w:rPr>
          <w:rFonts w:ascii="Bookman Old Style" w:hAnsi="Bookman Old Style" w:cs="Tahoma"/>
        </w:rPr>
        <w:t>elever les acquis engrangés par la mise en œuvre de chaque activité</w:t>
      </w:r>
      <w:r w:rsidR="002C1768">
        <w:rPr>
          <w:rFonts w:ascii="Bookman Old Style" w:hAnsi="Bookman Old Style" w:cs="Tahoma"/>
        </w:rPr>
        <w:t>;</w:t>
      </w:r>
    </w:p>
    <w:p w:rsidR="002C1768" w:rsidRDefault="003F53A2" w:rsidP="002C1768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identifier</w:t>
      </w:r>
      <w:r w:rsidR="009C725D">
        <w:rPr>
          <w:rFonts w:ascii="Bookman Old Style" w:hAnsi="Bookman Old Style" w:cs="Tahoma"/>
        </w:rPr>
        <w:t xml:space="preserve"> les difficultés que connaissent les structures dans la réalisation de leurs activités</w:t>
      </w:r>
      <w:r w:rsidR="002C1768">
        <w:rPr>
          <w:rFonts w:ascii="Bookman Old Style" w:hAnsi="Bookman Old Style" w:cs="Tahoma"/>
        </w:rPr>
        <w:t>;</w:t>
      </w:r>
    </w:p>
    <w:p w:rsidR="002C1768" w:rsidRDefault="003F53A2" w:rsidP="009C725D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</w:t>
      </w:r>
      <w:r w:rsidR="009C725D">
        <w:rPr>
          <w:rFonts w:ascii="Bookman Old Style" w:hAnsi="Bookman Old Style" w:cs="Tahoma"/>
        </w:rPr>
        <w:t xml:space="preserve">aire des recommandations en vue d’améliorer le taux de réalisation de ces structures. </w:t>
      </w:r>
    </w:p>
    <w:p w:rsidR="002C1768" w:rsidRDefault="002C1768" w:rsidP="00C07196">
      <w:pPr>
        <w:spacing w:line="360" w:lineRule="auto"/>
        <w:jc w:val="both"/>
        <w:rPr>
          <w:rFonts w:ascii="Bookman Old Style" w:hAnsi="Bookman Old Style" w:cs="Tahoma"/>
        </w:rPr>
      </w:pPr>
    </w:p>
    <w:p w:rsidR="002C1768" w:rsidRPr="00B65CB7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</w:p>
    <w:p w:rsidR="002C1768" w:rsidRPr="00EF76FF" w:rsidRDefault="003F53A2" w:rsidP="00EF76FF">
      <w:pPr>
        <w:pStyle w:val="Paragraphedeliste"/>
        <w:spacing w:after="200"/>
        <w:ind w:left="0"/>
        <w:jc w:val="both"/>
        <w:rPr>
          <w:rFonts w:ascii="Bookman Old Style" w:hAnsi="Bookman Old Style" w:cs="Tahoma"/>
          <w:b/>
          <w:u w:val="single"/>
        </w:rPr>
      </w:pPr>
      <w:r>
        <w:rPr>
          <w:rFonts w:ascii="Bookman Old Style" w:hAnsi="Bookman Old Style" w:cs="Tahoma"/>
          <w:b/>
        </w:rPr>
        <w:t>III</w:t>
      </w:r>
      <w:r w:rsidR="002C1768" w:rsidRPr="00335A44">
        <w:rPr>
          <w:rFonts w:ascii="Bookman Old Style" w:hAnsi="Bookman Old Style" w:cs="Tahoma"/>
          <w:b/>
        </w:rPr>
        <w:t xml:space="preserve"> –</w:t>
      </w:r>
      <w:r w:rsidR="002C1768" w:rsidRPr="00B65CB7">
        <w:rPr>
          <w:rFonts w:ascii="Bookman Old Style" w:hAnsi="Bookman Old Style" w:cs="Tahoma"/>
          <w:b/>
          <w:u w:val="single"/>
        </w:rPr>
        <w:t xml:space="preserve"> </w:t>
      </w:r>
      <w:r w:rsidR="002C1768">
        <w:rPr>
          <w:rFonts w:ascii="Bookman Old Style" w:hAnsi="Bookman Old Style" w:cs="Tahoma"/>
          <w:b/>
          <w:u w:val="single"/>
        </w:rPr>
        <w:t xml:space="preserve">DES </w:t>
      </w:r>
      <w:r w:rsidR="002C1768" w:rsidRPr="00B65CB7">
        <w:rPr>
          <w:rFonts w:ascii="Bookman Old Style" w:hAnsi="Bookman Old Style" w:cs="Tahoma"/>
          <w:b/>
          <w:u w:val="single"/>
        </w:rPr>
        <w:t>RESULTATS ATTEINTS</w:t>
      </w:r>
    </w:p>
    <w:p w:rsidR="002C1768" w:rsidRPr="00B65CB7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  <w:r w:rsidRPr="00B65CB7">
        <w:rPr>
          <w:rFonts w:ascii="Bookman Old Style" w:hAnsi="Bookman Old Style" w:cs="Tahoma"/>
        </w:rPr>
        <w:lastRenderedPageBreak/>
        <w:t xml:space="preserve">A l’issue des travaux, le </w:t>
      </w:r>
      <w:r>
        <w:rPr>
          <w:rFonts w:ascii="Bookman Old Style" w:hAnsi="Bookman Old Style" w:cs="Tahoma"/>
        </w:rPr>
        <w:t>comité est parvenu à l’atteinte des résultats ci-après :</w:t>
      </w:r>
    </w:p>
    <w:p w:rsidR="00EF76FF" w:rsidRPr="00EF76FF" w:rsidRDefault="009B1394" w:rsidP="009B1394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le </w:t>
      </w:r>
      <w:r w:rsidR="00EF76FF">
        <w:rPr>
          <w:rFonts w:ascii="Bookman Old Style" w:eastAsia="Arial Unicode MS" w:hAnsi="Bookman Old Style" w:cs="Arial Unicode MS"/>
        </w:rPr>
        <w:t xml:space="preserve">bilan </w:t>
      </w:r>
      <w:r w:rsidR="00EF76FF">
        <w:rPr>
          <w:rFonts w:ascii="Bookman Old Style" w:hAnsi="Bookman Old Style"/>
        </w:rPr>
        <w:t>du PAT au</w:t>
      </w:r>
      <w:r w:rsidR="00EF76FF" w:rsidRPr="002714C4">
        <w:rPr>
          <w:rFonts w:ascii="Bookman Old Style" w:hAnsi="Bookman Old Style"/>
        </w:rPr>
        <w:t xml:space="preserve"> premier semestre</w:t>
      </w:r>
      <w:r w:rsidR="00EF76FF">
        <w:rPr>
          <w:rFonts w:ascii="Bookman Old Style" w:hAnsi="Bookman Old Style"/>
        </w:rPr>
        <w:t xml:space="preserve"> 2013 a été élaboré ;</w:t>
      </w:r>
    </w:p>
    <w:p w:rsidR="009B1394" w:rsidRPr="009B1394" w:rsidRDefault="00EF76FF" w:rsidP="009B1394">
      <w:pPr>
        <w:numPr>
          <w:ilvl w:val="0"/>
          <w:numId w:val="5"/>
        </w:numPr>
        <w:spacing w:line="360" w:lineRule="auto"/>
        <w:jc w:val="both"/>
        <w:rPr>
          <w:rFonts w:ascii="Bookman Old Style" w:eastAsia="Arial Unicode MS" w:hAnsi="Bookman Old Style" w:cs="Arial Unicode MS"/>
        </w:rPr>
      </w:pPr>
      <w:r w:rsidRPr="00EF76FF">
        <w:rPr>
          <w:rFonts w:ascii="Bookman Old Style" w:hAnsi="Bookman Old Style"/>
        </w:rPr>
        <w:t xml:space="preserve"> </w:t>
      </w:r>
      <w:r w:rsidRPr="00474150">
        <w:rPr>
          <w:rFonts w:ascii="Cambria" w:hAnsi="Cambria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les acquis engrangés et les difficultés rencontrées ont été relevées ;</w:t>
      </w:r>
      <w:r w:rsidRPr="00EF76FF">
        <w:rPr>
          <w:rFonts w:ascii="Bookman Old Style" w:hAnsi="Bookman Old Style" w:cs="Tahoma"/>
        </w:rPr>
        <w:t xml:space="preserve"> </w:t>
      </w:r>
      <w:r w:rsidR="009B1394" w:rsidRPr="00EF76FF">
        <w:rPr>
          <w:rFonts w:ascii="Bookman Old Style" w:hAnsi="Bookman Old Style" w:cs="Tahoma"/>
        </w:rPr>
        <w:t>les acquis engrangés par la mise en œuvre de chaque activité ont été relevés</w:t>
      </w:r>
      <w:r w:rsidR="009B1394" w:rsidRPr="00EF76FF">
        <w:rPr>
          <w:rFonts w:ascii="Bookman Old Style" w:eastAsia="Arial Unicode MS" w:hAnsi="Bookman Old Style" w:cs="Arial Unicode MS"/>
        </w:rPr>
        <w:t>;</w:t>
      </w:r>
    </w:p>
    <w:p w:rsidR="00C35946" w:rsidRPr="00EF76FF" w:rsidRDefault="009B1394" w:rsidP="00EF76F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des recommandations en vue d’améliorer le taux de réalisation de ces structures ont été formulées. </w:t>
      </w:r>
    </w:p>
    <w:p w:rsidR="002C1768" w:rsidRPr="00B65CB7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  <w:r w:rsidRPr="00B65CB7">
        <w:rPr>
          <w:rFonts w:ascii="Bookman Old Style" w:hAnsi="Bookman Old Style" w:cs="Tahoma"/>
        </w:rPr>
        <w:t>Au terme des travaux, le président de séance a félicité les membres d</w:t>
      </w:r>
      <w:r>
        <w:rPr>
          <w:rFonts w:ascii="Bookman Old Style" w:hAnsi="Bookman Old Style" w:cs="Tahoma"/>
        </w:rPr>
        <w:t xml:space="preserve">u </w:t>
      </w:r>
      <w:r w:rsidRPr="00B65CB7">
        <w:rPr>
          <w:rFonts w:ascii="Bookman Old Style" w:hAnsi="Bookman Old Style" w:cs="Tahoma"/>
        </w:rPr>
        <w:t xml:space="preserve"> com</w:t>
      </w:r>
      <w:r>
        <w:rPr>
          <w:rFonts w:ascii="Bookman Old Style" w:hAnsi="Bookman Old Style" w:cs="Tahoma"/>
        </w:rPr>
        <w:t xml:space="preserve">ité </w:t>
      </w:r>
      <w:r w:rsidR="00D57965">
        <w:rPr>
          <w:rFonts w:ascii="Bookman Old Style" w:hAnsi="Bookman Old Style" w:cs="Tahoma"/>
        </w:rPr>
        <w:t xml:space="preserve">technique </w:t>
      </w:r>
      <w:r w:rsidRPr="00B65CB7">
        <w:rPr>
          <w:rFonts w:ascii="Bookman Old Style" w:hAnsi="Bookman Old Style" w:cs="Tahoma"/>
        </w:rPr>
        <w:t xml:space="preserve">pour leur disponibilité et surtout pour la pertinence de leurs contributions. </w:t>
      </w:r>
    </w:p>
    <w:p w:rsidR="002C1768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  <w:r w:rsidRPr="00B65CB7">
        <w:rPr>
          <w:rFonts w:ascii="Bookman Old Style" w:hAnsi="Bookman Old Style" w:cs="Tahoma"/>
        </w:rPr>
        <w:t>Il a clos les travaux sur ces mots de satisfaction et a souhaité un bon retour des participants à leurs postes respectifs.</w:t>
      </w:r>
    </w:p>
    <w:p w:rsidR="00D57965" w:rsidRDefault="00D57965" w:rsidP="002C1768">
      <w:pPr>
        <w:spacing w:line="360" w:lineRule="auto"/>
        <w:jc w:val="both"/>
        <w:rPr>
          <w:rFonts w:ascii="Bookman Old Style" w:hAnsi="Bookman Old Style" w:cs="Tahoma"/>
        </w:rPr>
      </w:pPr>
    </w:p>
    <w:p w:rsidR="00D57965" w:rsidRPr="00B65CB7" w:rsidRDefault="00D57965" w:rsidP="002C1768">
      <w:pPr>
        <w:spacing w:line="360" w:lineRule="auto"/>
        <w:jc w:val="both"/>
        <w:rPr>
          <w:rFonts w:ascii="Bookman Old Style" w:hAnsi="Bookman Old Style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2C1768" w:rsidRPr="00B65CB7" w:rsidTr="00076390">
        <w:tc>
          <w:tcPr>
            <w:tcW w:w="9212" w:type="dxa"/>
            <w:gridSpan w:val="2"/>
          </w:tcPr>
          <w:p w:rsidR="002C1768" w:rsidRPr="00B65CB7" w:rsidRDefault="002C1768" w:rsidP="00076390">
            <w:pPr>
              <w:tabs>
                <w:tab w:val="center" w:pos="4498"/>
                <w:tab w:val="left" w:pos="5550"/>
              </w:tabs>
              <w:spacing w:line="360" w:lineRule="auto"/>
              <w:rPr>
                <w:rFonts w:ascii="Bookman Old Style" w:hAnsi="Bookman Old Style" w:cs="Tahoma"/>
              </w:rPr>
            </w:pPr>
          </w:p>
          <w:p w:rsidR="002C1768" w:rsidRPr="00B65CB7" w:rsidRDefault="00EE18D6" w:rsidP="002C1768">
            <w:pPr>
              <w:spacing w:line="360" w:lineRule="auto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Le rapporteur</w:t>
            </w:r>
            <w:r w:rsidR="002C1768" w:rsidRPr="00C35946">
              <w:rPr>
                <w:rFonts w:ascii="Bookman Old Style" w:hAnsi="Bookman Old Style" w:cs="Tahoma"/>
                <w:b/>
              </w:rPr>
              <w:t xml:space="preserve">                                     </w:t>
            </w:r>
            <w:r w:rsidR="00C35946">
              <w:rPr>
                <w:rFonts w:ascii="Bookman Old Style" w:hAnsi="Bookman Old Style" w:cs="Tahoma"/>
                <w:b/>
              </w:rPr>
              <w:t xml:space="preserve">                      </w:t>
            </w:r>
            <w:r w:rsidR="002C1768" w:rsidRPr="00C35946">
              <w:rPr>
                <w:rFonts w:ascii="Bookman Old Style" w:hAnsi="Bookman Old Style" w:cs="Tahoma"/>
                <w:b/>
              </w:rPr>
              <w:t xml:space="preserve">  Le président</w:t>
            </w:r>
          </w:p>
          <w:p w:rsidR="002C1768" w:rsidRPr="00B65CB7" w:rsidRDefault="002C1768" w:rsidP="002C1768">
            <w:pPr>
              <w:tabs>
                <w:tab w:val="center" w:pos="4498"/>
                <w:tab w:val="left" w:pos="5550"/>
              </w:tabs>
              <w:spacing w:line="360" w:lineRule="auto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</w:t>
            </w:r>
          </w:p>
          <w:p w:rsidR="002C1768" w:rsidRPr="00B65CB7" w:rsidRDefault="002C1768" w:rsidP="00076390">
            <w:pPr>
              <w:tabs>
                <w:tab w:val="center" w:pos="4498"/>
                <w:tab w:val="left" w:pos="5550"/>
              </w:tabs>
              <w:spacing w:line="360" w:lineRule="auto"/>
              <w:rPr>
                <w:rFonts w:ascii="Bookman Old Style" w:hAnsi="Bookman Old Style" w:cs="Tahoma"/>
              </w:rPr>
            </w:pPr>
          </w:p>
          <w:p w:rsidR="002C1768" w:rsidRPr="00B65CB7" w:rsidRDefault="002C1768" w:rsidP="00076390">
            <w:pPr>
              <w:tabs>
                <w:tab w:val="center" w:pos="4498"/>
                <w:tab w:val="left" w:pos="5550"/>
              </w:tabs>
              <w:spacing w:line="360" w:lineRule="auto"/>
              <w:rPr>
                <w:rFonts w:ascii="Bookman Old Style" w:hAnsi="Bookman Old Style" w:cs="Tahoma"/>
              </w:rPr>
            </w:pPr>
          </w:p>
          <w:p w:rsidR="002C1768" w:rsidRPr="00B65CB7" w:rsidRDefault="00C35946" w:rsidP="002C1768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u w:val="single"/>
              </w:rPr>
            </w:pPr>
            <w:r w:rsidRPr="00C35946">
              <w:rPr>
                <w:rFonts w:ascii="Bookman Old Style" w:hAnsi="Bookman Old Style" w:cs="Tahoma"/>
                <w:b/>
              </w:rPr>
              <w:t xml:space="preserve">  </w:t>
            </w:r>
            <w:r w:rsidR="002C1768" w:rsidRPr="002C1768">
              <w:rPr>
                <w:rFonts w:ascii="Bookman Old Style" w:hAnsi="Bookman Old Style" w:cs="Tahoma"/>
                <w:b/>
                <w:u w:val="single"/>
              </w:rPr>
              <w:t>Siaka PARE</w:t>
            </w:r>
            <w:r w:rsidR="002C1768" w:rsidRPr="002C1768">
              <w:rPr>
                <w:rFonts w:ascii="Bookman Old Style" w:hAnsi="Bookman Old Style" w:cs="Tahoma"/>
                <w:b/>
              </w:rPr>
              <w:t xml:space="preserve">                                                                 </w:t>
            </w:r>
            <w:r w:rsidR="002C1768">
              <w:rPr>
                <w:rFonts w:ascii="Bookman Old Style" w:hAnsi="Bookman Old Style" w:cs="Tahoma"/>
                <w:b/>
              </w:rPr>
              <w:t xml:space="preserve">  </w:t>
            </w:r>
            <w:r w:rsidR="002C1768">
              <w:rPr>
                <w:rFonts w:ascii="Bookman Old Style" w:hAnsi="Bookman Old Style" w:cs="Tahoma"/>
                <w:b/>
                <w:u w:val="single"/>
              </w:rPr>
              <w:t>Baba DRABO</w:t>
            </w:r>
          </w:p>
          <w:p w:rsidR="002C1768" w:rsidRPr="00B65CB7" w:rsidRDefault="002C1768" w:rsidP="002C1768">
            <w:pPr>
              <w:spacing w:line="360" w:lineRule="auto"/>
              <w:jc w:val="both"/>
              <w:rPr>
                <w:rFonts w:ascii="Bookman Old Style" w:hAnsi="Bookman Old Style" w:cs="Tahoma"/>
                <w:b/>
                <w:u w:val="single"/>
              </w:rPr>
            </w:pPr>
          </w:p>
          <w:p w:rsidR="002C1768" w:rsidRPr="00B65CB7" w:rsidRDefault="002C1768" w:rsidP="00076390">
            <w:pPr>
              <w:tabs>
                <w:tab w:val="center" w:pos="4498"/>
                <w:tab w:val="left" w:pos="5550"/>
              </w:tabs>
              <w:spacing w:line="360" w:lineRule="auto"/>
              <w:rPr>
                <w:rFonts w:ascii="Bookman Old Style" w:hAnsi="Bookman Old Style" w:cs="Tahoma"/>
              </w:rPr>
            </w:pPr>
          </w:p>
        </w:tc>
      </w:tr>
      <w:tr w:rsidR="002C1768" w:rsidRPr="00B65CB7" w:rsidTr="00076390">
        <w:tc>
          <w:tcPr>
            <w:tcW w:w="4361" w:type="dxa"/>
          </w:tcPr>
          <w:p w:rsidR="002C1768" w:rsidRPr="002C1768" w:rsidRDefault="002C1768" w:rsidP="002C1768">
            <w:pPr>
              <w:spacing w:line="360" w:lineRule="auto"/>
              <w:jc w:val="both"/>
              <w:rPr>
                <w:rFonts w:ascii="Bookman Old Style" w:hAnsi="Bookman Old Style" w:cs="Tahoma"/>
                <w:b/>
                <w:u w:val="single"/>
              </w:rPr>
            </w:pPr>
          </w:p>
        </w:tc>
        <w:tc>
          <w:tcPr>
            <w:tcW w:w="4851" w:type="dxa"/>
          </w:tcPr>
          <w:p w:rsidR="002C1768" w:rsidRPr="00B65CB7" w:rsidRDefault="002C1768" w:rsidP="002C1768">
            <w:pPr>
              <w:spacing w:line="360" w:lineRule="auto"/>
              <w:jc w:val="both"/>
              <w:rPr>
                <w:rFonts w:ascii="Bookman Old Style" w:hAnsi="Bookman Old Style" w:cs="Tahoma"/>
                <w:b/>
                <w:u w:val="single"/>
              </w:rPr>
            </w:pPr>
          </w:p>
        </w:tc>
      </w:tr>
    </w:tbl>
    <w:p w:rsidR="002C1768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</w:p>
    <w:p w:rsidR="002C1768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</w:p>
    <w:p w:rsidR="002C1768" w:rsidRPr="00B65CB7" w:rsidRDefault="002C1768" w:rsidP="002C1768">
      <w:pPr>
        <w:spacing w:line="360" w:lineRule="auto"/>
        <w:jc w:val="both"/>
        <w:rPr>
          <w:rFonts w:ascii="Bookman Old Style" w:hAnsi="Bookman Old Style" w:cs="Tahoma"/>
        </w:rPr>
      </w:pPr>
    </w:p>
    <w:tbl>
      <w:tblPr>
        <w:tblW w:w="0" w:type="auto"/>
        <w:tblInd w:w="2083" w:type="dxa"/>
        <w:tblLook w:val="04A0" w:firstRow="1" w:lastRow="0" w:firstColumn="1" w:lastColumn="0" w:noHBand="0" w:noVBand="1"/>
      </w:tblPr>
      <w:tblGrid>
        <w:gridCol w:w="4928"/>
      </w:tblGrid>
      <w:tr w:rsidR="002C1768" w:rsidRPr="00B65CB7" w:rsidTr="00076390">
        <w:tc>
          <w:tcPr>
            <w:tcW w:w="4928" w:type="dxa"/>
          </w:tcPr>
          <w:p w:rsidR="002C1768" w:rsidRDefault="002C1768" w:rsidP="00076390">
            <w:pPr>
              <w:spacing w:line="360" w:lineRule="auto"/>
              <w:jc w:val="center"/>
              <w:rPr>
                <w:rFonts w:ascii="Bookman Old Style" w:hAnsi="Bookman Old Style" w:cs="Tahoma"/>
                <w:b/>
              </w:rPr>
            </w:pPr>
          </w:p>
          <w:p w:rsidR="002C1768" w:rsidRPr="00B65CB7" w:rsidRDefault="002C1768" w:rsidP="00076390">
            <w:pPr>
              <w:spacing w:line="360" w:lineRule="auto"/>
              <w:jc w:val="center"/>
              <w:rPr>
                <w:rFonts w:ascii="Bookman Old Style" w:hAnsi="Bookman Old Style" w:cs="Tahoma"/>
                <w:b/>
              </w:rPr>
            </w:pPr>
          </w:p>
          <w:p w:rsidR="002C1768" w:rsidRPr="00B65CB7" w:rsidRDefault="002C1768" w:rsidP="00076390">
            <w:pPr>
              <w:spacing w:line="360" w:lineRule="auto"/>
              <w:jc w:val="center"/>
              <w:rPr>
                <w:rFonts w:ascii="Bookman Old Style" w:hAnsi="Bookman Old Style" w:cs="Tahoma"/>
                <w:b/>
              </w:rPr>
            </w:pPr>
            <w:r w:rsidRPr="00B65CB7">
              <w:rPr>
                <w:rFonts w:ascii="Bookman Old Style" w:hAnsi="Bookman Old Style" w:cs="Tahoma"/>
                <w:b/>
              </w:rPr>
              <w:br w:type="page"/>
            </w:r>
          </w:p>
          <w:p w:rsidR="002C1768" w:rsidRPr="00B65CB7" w:rsidRDefault="002C1768" w:rsidP="00076390">
            <w:pPr>
              <w:spacing w:line="360" w:lineRule="auto"/>
              <w:jc w:val="center"/>
              <w:rPr>
                <w:rFonts w:ascii="Bookman Old Style" w:hAnsi="Bookman Old Style" w:cs="Tahoma"/>
                <w:b/>
              </w:rPr>
            </w:pPr>
          </w:p>
          <w:p w:rsidR="002C1768" w:rsidRPr="00B65CB7" w:rsidRDefault="002C1768" w:rsidP="00076390">
            <w:pPr>
              <w:spacing w:line="360" w:lineRule="auto"/>
              <w:jc w:val="center"/>
              <w:rPr>
                <w:rFonts w:ascii="Bookman Old Style" w:hAnsi="Bookman Old Style" w:cs="Tahoma"/>
                <w:b/>
              </w:rPr>
            </w:pPr>
          </w:p>
        </w:tc>
      </w:tr>
    </w:tbl>
    <w:p w:rsidR="002C1768" w:rsidRPr="00B65CB7" w:rsidRDefault="002C1768" w:rsidP="002C1768">
      <w:pPr>
        <w:rPr>
          <w:rFonts w:ascii="Bookman Old Style" w:hAnsi="Bookman Old Style"/>
        </w:rPr>
      </w:pPr>
    </w:p>
    <w:p w:rsidR="002C1768" w:rsidRPr="006669F2" w:rsidRDefault="002C1768" w:rsidP="00A71EA7">
      <w:pPr>
        <w:spacing w:line="360" w:lineRule="auto"/>
        <w:rPr>
          <w:rFonts w:ascii="Bookman Old Style" w:hAnsi="Bookman Old Style"/>
        </w:rPr>
      </w:pPr>
    </w:p>
    <w:sectPr w:rsidR="002C1768" w:rsidRPr="006669F2" w:rsidSect="00F74EDC">
      <w:foot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B7" w:rsidRDefault="00C435B7" w:rsidP="00D57965">
      <w:r>
        <w:separator/>
      </w:r>
    </w:p>
  </w:endnote>
  <w:endnote w:type="continuationSeparator" w:id="0">
    <w:p w:rsidR="00C435B7" w:rsidRDefault="00C435B7" w:rsidP="00D5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65" w:rsidRDefault="0047415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6664325</wp:posOffset>
              </wp:positionH>
              <wp:positionV relativeFrom="page">
                <wp:posOffset>10113010</wp:posOffset>
              </wp:positionV>
              <wp:extent cx="368300" cy="274320"/>
              <wp:effectExtent l="6350" t="6985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57965" w:rsidRDefault="00C435B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74150" w:rsidRPr="0047415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7" type="#_x0000_t65" style="position:absolute;margin-left:524.75pt;margin-top:796.3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kyUEF+IAAAAPAQAADwAA&#10;AAAAAAAAAAAAAACRBAAAZHJzL2Rvd25yZXYueG1sUEsFBgAAAAAEAAQA8wAAAKAFAAAAAA==&#10;" o:allowincell="f" adj="14135" strokecolor="gray" strokeweight=".25pt">
              <v:textbox>
                <w:txbxContent>
                  <w:p w:rsidR="00D57965" w:rsidRDefault="00C435B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74150" w:rsidRPr="00474150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B7" w:rsidRDefault="00C435B7" w:rsidP="00D57965">
      <w:r>
        <w:separator/>
      </w:r>
    </w:p>
  </w:footnote>
  <w:footnote w:type="continuationSeparator" w:id="0">
    <w:p w:rsidR="00C435B7" w:rsidRDefault="00C435B7" w:rsidP="00D5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32AE"/>
    <w:multiLevelType w:val="hybridMultilevel"/>
    <w:tmpl w:val="F96078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0F20"/>
    <w:multiLevelType w:val="hybridMultilevel"/>
    <w:tmpl w:val="B60EA5B0"/>
    <w:lvl w:ilvl="0" w:tplc="F5F45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724"/>
    <w:multiLevelType w:val="hybridMultilevel"/>
    <w:tmpl w:val="6F2A1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70EFA"/>
    <w:multiLevelType w:val="hybridMultilevel"/>
    <w:tmpl w:val="41BE6B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A3C07"/>
    <w:multiLevelType w:val="hybridMultilevel"/>
    <w:tmpl w:val="4EEC31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421A"/>
    <w:multiLevelType w:val="hybridMultilevel"/>
    <w:tmpl w:val="6D26A7E6"/>
    <w:lvl w:ilvl="0" w:tplc="C3B4841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1075F55"/>
    <w:multiLevelType w:val="hybridMultilevel"/>
    <w:tmpl w:val="210C3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546CF"/>
    <w:multiLevelType w:val="hybridMultilevel"/>
    <w:tmpl w:val="766695E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BD81D96"/>
    <w:multiLevelType w:val="hybridMultilevel"/>
    <w:tmpl w:val="7E4CA82A"/>
    <w:lvl w:ilvl="0" w:tplc="C2247E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B261D"/>
    <w:multiLevelType w:val="hybridMultilevel"/>
    <w:tmpl w:val="B1D023C2"/>
    <w:lvl w:ilvl="0" w:tplc="5A60A4D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30"/>
    <w:rsid w:val="0000290D"/>
    <w:rsid w:val="00046B59"/>
    <w:rsid w:val="00047609"/>
    <w:rsid w:val="00047A20"/>
    <w:rsid w:val="00054A88"/>
    <w:rsid w:val="00066132"/>
    <w:rsid w:val="00070DB9"/>
    <w:rsid w:val="00076390"/>
    <w:rsid w:val="00085999"/>
    <w:rsid w:val="000A342D"/>
    <w:rsid w:val="000D3851"/>
    <w:rsid w:val="00102179"/>
    <w:rsid w:val="00127BF2"/>
    <w:rsid w:val="001315D6"/>
    <w:rsid w:val="00146BAA"/>
    <w:rsid w:val="00177385"/>
    <w:rsid w:val="001A6274"/>
    <w:rsid w:val="001B70FE"/>
    <w:rsid w:val="001E12CB"/>
    <w:rsid w:val="001F0A39"/>
    <w:rsid w:val="001F5CEC"/>
    <w:rsid w:val="00203340"/>
    <w:rsid w:val="00204A88"/>
    <w:rsid w:val="00222FD1"/>
    <w:rsid w:val="0022712F"/>
    <w:rsid w:val="00227EBB"/>
    <w:rsid w:val="00233D3E"/>
    <w:rsid w:val="00247CAA"/>
    <w:rsid w:val="002639E9"/>
    <w:rsid w:val="002714C4"/>
    <w:rsid w:val="00273DB2"/>
    <w:rsid w:val="00280593"/>
    <w:rsid w:val="002865F3"/>
    <w:rsid w:val="002A0120"/>
    <w:rsid w:val="002A52F0"/>
    <w:rsid w:val="002A6700"/>
    <w:rsid w:val="002B3205"/>
    <w:rsid w:val="002C1768"/>
    <w:rsid w:val="002C49EA"/>
    <w:rsid w:val="002D7320"/>
    <w:rsid w:val="002E6A4E"/>
    <w:rsid w:val="002F01CD"/>
    <w:rsid w:val="00335A44"/>
    <w:rsid w:val="0034385A"/>
    <w:rsid w:val="003631B6"/>
    <w:rsid w:val="0036781E"/>
    <w:rsid w:val="003A3183"/>
    <w:rsid w:val="003A6333"/>
    <w:rsid w:val="003C052C"/>
    <w:rsid w:val="003F53A2"/>
    <w:rsid w:val="003F564C"/>
    <w:rsid w:val="003F5856"/>
    <w:rsid w:val="004004EB"/>
    <w:rsid w:val="00407B0A"/>
    <w:rsid w:val="00407FB0"/>
    <w:rsid w:val="00441D0F"/>
    <w:rsid w:val="004423EB"/>
    <w:rsid w:val="00443C25"/>
    <w:rsid w:val="0044462B"/>
    <w:rsid w:val="00474150"/>
    <w:rsid w:val="00476AD3"/>
    <w:rsid w:val="00493786"/>
    <w:rsid w:val="004966FB"/>
    <w:rsid w:val="004B0AED"/>
    <w:rsid w:val="004B3652"/>
    <w:rsid w:val="004B519F"/>
    <w:rsid w:val="004E61F8"/>
    <w:rsid w:val="00517E3F"/>
    <w:rsid w:val="00530544"/>
    <w:rsid w:val="005401D4"/>
    <w:rsid w:val="005472D9"/>
    <w:rsid w:val="00567418"/>
    <w:rsid w:val="0057237B"/>
    <w:rsid w:val="005B5E3C"/>
    <w:rsid w:val="005E7D26"/>
    <w:rsid w:val="006058F3"/>
    <w:rsid w:val="00616D63"/>
    <w:rsid w:val="00624F0E"/>
    <w:rsid w:val="00635930"/>
    <w:rsid w:val="006474A9"/>
    <w:rsid w:val="00653A4E"/>
    <w:rsid w:val="00655781"/>
    <w:rsid w:val="006669F2"/>
    <w:rsid w:val="00677D84"/>
    <w:rsid w:val="006B44C9"/>
    <w:rsid w:val="006B4A6C"/>
    <w:rsid w:val="006D2D0E"/>
    <w:rsid w:val="006D39D0"/>
    <w:rsid w:val="006E2B95"/>
    <w:rsid w:val="0070109C"/>
    <w:rsid w:val="00710E94"/>
    <w:rsid w:val="00716312"/>
    <w:rsid w:val="00727B4B"/>
    <w:rsid w:val="00745582"/>
    <w:rsid w:val="00750708"/>
    <w:rsid w:val="00751C80"/>
    <w:rsid w:val="00755447"/>
    <w:rsid w:val="00755823"/>
    <w:rsid w:val="00775487"/>
    <w:rsid w:val="00781E24"/>
    <w:rsid w:val="007B2A85"/>
    <w:rsid w:val="007E18E7"/>
    <w:rsid w:val="007E1A36"/>
    <w:rsid w:val="007F2719"/>
    <w:rsid w:val="008118CA"/>
    <w:rsid w:val="00820BC8"/>
    <w:rsid w:val="00830788"/>
    <w:rsid w:val="0083528A"/>
    <w:rsid w:val="008360BC"/>
    <w:rsid w:val="00845B73"/>
    <w:rsid w:val="00845DE4"/>
    <w:rsid w:val="00857CEA"/>
    <w:rsid w:val="00875774"/>
    <w:rsid w:val="00875BFE"/>
    <w:rsid w:val="008856F4"/>
    <w:rsid w:val="008961B7"/>
    <w:rsid w:val="008A5413"/>
    <w:rsid w:val="00904F9A"/>
    <w:rsid w:val="0091217D"/>
    <w:rsid w:val="0091514D"/>
    <w:rsid w:val="00917AA8"/>
    <w:rsid w:val="00922E8B"/>
    <w:rsid w:val="009260EC"/>
    <w:rsid w:val="00956B00"/>
    <w:rsid w:val="00957D2C"/>
    <w:rsid w:val="0096420A"/>
    <w:rsid w:val="009A584C"/>
    <w:rsid w:val="009B1394"/>
    <w:rsid w:val="009B789D"/>
    <w:rsid w:val="009C5AC1"/>
    <w:rsid w:val="009C725D"/>
    <w:rsid w:val="009F0ED5"/>
    <w:rsid w:val="00A13B2D"/>
    <w:rsid w:val="00A1759D"/>
    <w:rsid w:val="00A46669"/>
    <w:rsid w:val="00A57C7F"/>
    <w:rsid w:val="00A661CA"/>
    <w:rsid w:val="00A71EA7"/>
    <w:rsid w:val="00A836DF"/>
    <w:rsid w:val="00AC4586"/>
    <w:rsid w:val="00AC67DA"/>
    <w:rsid w:val="00AD4325"/>
    <w:rsid w:val="00AF10F9"/>
    <w:rsid w:val="00B02446"/>
    <w:rsid w:val="00B02ED5"/>
    <w:rsid w:val="00B32033"/>
    <w:rsid w:val="00B329D5"/>
    <w:rsid w:val="00B503E4"/>
    <w:rsid w:val="00B53E98"/>
    <w:rsid w:val="00B957F9"/>
    <w:rsid w:val="00B97CCA"/>
    <w:rsid w:val="00BA6001"/>
    <w:rsid w:val="00BC4AC0"/>
    <w:rsid w:val="00BD0759"/>
    <w:rsid w:val="00C07196"/>
    <w:rsid w:val="00C10FF0"/>
    <w:rsid w:val="00C12A2C"/>
    <w:rsid w:val="00C12C5C"/>
    <w:rsid w:val="00C35946"/>
    <w:rsid w:val="00C435B7"/>
    <w:rsid w:val="00C54AC4"/>
    <w:rsid w:val="00C75664"/>
    <w:rsid w:val="00C8766F"/>
    <w:rsid w:val="00CD44A0"/>
    <w:rsid w:val="00CD54B7"/>
    <w:rsid w:val="00D15BA8"/>
    <w:rsid w:val="00D47389"/>
    <w:rsid w:val="00D57965"/>
    <w:rsid w:val="00DB34FC"/>
    <w:rsid w:val="00DD34DD"/>
    <w:rsid w:val="00DF601A"/>
    <w:rsid w:val="00E266C5"/>
    <w:rsid w:val="00E57896"/>
    <w:rsid w:val="00E66C5D"/>
    <w:rsid w:val="00E7145F"/>
    <w:rsid w:val="00EC1B3E"/>
    <w:rsid w:val="00EC256F"/>
    <w:rsid w:val="00EE18D6"/>
    <w:rsid w:val="00EE6308"/>
    <w:rsid w:val="00EE6CA1"/>
    <w:rsid w:val="00EE73DC"/>
    <w:rsid w:val="00EF76FF"/>
    <w:rsid w:val="00EF7BE9"/>
    <w:rsid w:val="00F6273E"/>
    <w:rsid w:val="00F74EDC"/>
    <w:rsid w:val="00F75A92"/>
    <w:rsid w:val="00F81C3C"/>
    <w:rsid w:val="00F830D8"/>
    <w:rsid w:val="00F8407D"/>
    <w:rsid w:val="00F92919"/>
    <w:rsid w:val="00F941D1"/>
    <w:rsid w:val="00FB1EB4"/>
    <w:rsid w:val="00FC3C72"/>
    <w:rsid w:val="00FC7771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9EEDE-F58A-4699-BA63-37E5B33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rChar2">
    <w:name w:val="Char Char2"/>
    <w:basedOn w:val="Normal"/>
    <w:rsid w:val="0063593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Corpsdetexte">
    <w:name w:val="Body Text"/>
    <w:basedOn w:val="Normal"/>
    <w:rsid w:val="00635930"/>
    <w:pPr>
      <w:spacing w:after="120"/>
    </w:pPr>
  </w:style>
  <w:style w:type="character" w:customStyle="1" w:styleId="TitreCar">
    <w:name w:val="Titre Car"/>
    <w:basedOn w:val="Policepardfaut"/>
    <w:link w:val="Titre"/>
    <w:locked/>
    <w:rsid w:val="00635930"/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paragraph" w:styleId="Titre">
    <w:name w:val="Title"/>
    <w:basedOn w:val="Normal"/>
    <w:next w:val="Normal"/>
    <w:link w:val="TitreCar"/>
    <w:qFormat/>
    <w:rsid w:val="006359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Grilledutableau">
    <w:name w:val="Table Grid"/>
    <w:basedOn w:val="TableauNormal"/>
    <w:rsid w:val="00046B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F0ED5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1768"/>
    <w:pPr>
      <w:ind w:left="720"/>
      <w:contextualSpacing/>
    </w:pPr>
  </w:style>
  <w:style w:type="paragraph" w:styleId="En-tte">
    <w:name w:val="header"/>
    <w:basedOn w:val="Normal"/>
    <w:link w:val="En-tteCar"/>
    <w:rsid w:val="00D579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7965"/>
    <w:rPr>
      <w:sz w:val="24"/>
      <w:szCs w:val="24"/>
    </w:rPr>
  </w:style>
  <w:style w:type="paragraph" w:styleId="Pieddepage">
    <w:name w:val="footer"/>
    <w:basedOn w:val="Normal"/>
    <w:link w:val="PieddepageCar"/>
    <w:rsid w:val="00D57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79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45D4E-5643-45EB-A179-E3AA9BFD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L’ECONOMIE ET</vt:lpstr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L’ECONOMIE ET</dc:title>
  <dc:subject/>
  <dc:creator>user</dc:creator>
  <cp:keywords/>
  <dc:description/>
  <cp:lastModifiedBy>USER</cp:lastModifiedBy>
  <cp:revision>2</cp:revision>
  <cp:lastPrinted>2012-06-07T14:36:00Z</cp:lastPrinted>
  <dcterms:created xsi:type="dcterms:W3CDTF">2019-07-16T06:32:00Z</dcterms:created>
  <dcterms:modified xsi:type="dcterms:W3CDTF">2019-07-16T06:32:00Z</dcterms:modified>
</cp:coreProperties>
</file>